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内部审计业务纲要</w:t>
      </w:r>
    </w:p>
    <w:p>
      <w:r>
        <w:rPr>
          <w:rFonts w:ascii="宋体" w:hAnsi="宋体" w:eastAsia="宋体"/>
          <w:sz w:val="24"/>
        </w:rPr>
        <w:t>K·H·斯宾塞·皮克特著；孙庆红译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内部审计业务纲要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K·H·斯宾塞·皮克特著；孙庆红译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本书出售、求购地址：https://www.jiaokey.com/book/detail/11805565.html</w:t>
      </w:r>
    </w:p>
    <w:p>
      <w:r>
        <w:t>更多相关图书推荐：https://www.jiaokey.com</w:t>
      </w:r>
    </w:p>
    <w:p>
      <w:r>
        <w:t>K·H·斯宾塞·皮克特著；孙庆红译 其他作品：https://www.jiaokey.com/tag/K·H·斯宾塞·皮克特著；孙庆红译.html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关键词搜索：https://www.jiaokey.com/tag/内部审计业务纲要.html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