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畜禽贸易学</w:t>
      </w:r>
    </w:p>
    <w:p>
      <w:r>
        <w:rPr>
          <w:rFonts w:ascii="宋体" w:hAnsi="宋体" w:eastAsia="宋体"/>
          <w:sz w:val="24"/>
        </w:rPr>
        <w:t>农业经济技术文集编辑部，徐立德，蔡流灵合编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农业经济技术文集编辑部，徐立德，蔡流灵合编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本书出售、求购地址：https://www.jiaokey.com/book/detail/11804816.html</w:t>
      </w:r>
    </w:p>
    <w:p>
      <w:r>
        <w:t>更多相关图书推荐：https://www.jiaokey.com</w:t>
      </w:r>
    </w:p>
    <w:p>
      <w:r>
        <w:t>农业经济技术文集编辑部，徐立德，蔡流灵合编 其他作品：https://www.jiaokey.com/tag/农业经济技术文集编辑部，徐立德，蔡流灵合编.html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关键词搜索：https://www.jiaokey.com/tag/畜禽贸易学.html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