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农村金融与信用合作新论</w:t>
      </w:r>
    </w:p>
    <w:p>
      <w:r>
        <w:rPr>
          <w:rFonts w:ascii="宋体" w:hAnsi="宋体" w:eastAsia="宋体"/>
          <w:sz w:val="24"/>
        </w:rPr>
        <w:t>路建祥著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4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农村金融与信用合作新论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农业经济技术文集编辑部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本书出售、求购地址：https://www.jiaokey.com/book/detail/11804762.html</w:t>
      </w:r>
    </w:p>
    <w:p>
      <w:r>
        <w:t>更多相关图书推荐：https://www.jiaokey.com</w:t>
      </w:r>
    </w:p>
    <w:p>
      <w:r>
        <w:t>路建祥著 其他作品：https://www.jiaokey.com/tag/路建祥著.html</w:t>
      </w:r>
    </w:p>
    <w:p>
      <w:r>
        <w:t>农业经济技术文集编辑部 出版图书：https://www.jiaokey.com/tag/农业经济技术文集编辑部.html</w:t>
      </w:r>
    </w:p>
    <w:p>
      <w:r>
        <w:t>关键词搜索：https://www.jiaokey.com/tag/农村金融与信用合作新论.html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