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国家外语非通用语种本科人才培养基地系列教材  韩国语阅读教程  1</w:t>
      </w:r>
    </w:p>
    <w:p>
      <w:r>
        <w:rPr>
          <w:rFonts w:ascii="宋体" w:hAnsi="宋体" w:eastAsia="宋体"/>
          <w:sz w:val="24"/>
        </w:rPr>
        <w:t>张光军主编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国家外语非通用语种本科人才培养基地系列教材  韩国语阅读教程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张光军主编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洛阳：解放军外语音像出版社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本书出售、求购地址：https://www.jiaokey.com/book/detail/11804176.html</w:t>
      </w:r>
    </w:p>
    <w:p>
      <w:r>
        <w:t>更多相关图书推荐：https://www.jiaokey.com</w:t>
      </w:r>
    </w:p>
    <w:p>
      <w:r>
        <w:t>张光军主编 其他作品：https://www.jiaokey.com/tag/张光军主编.html</w:t>
      </w:r>
    </w:p>
    <w:p>
      <w:r>
        <w:t>洛阳：解放军外语音像出版社 出版图书：https://www.jiaokey.com/tag/洛阳：解放军外语音像出版社.html</w:t>
      </w:r>
    </w:p>
    <w:p>
      <w:r>
        <w:t>关键词搜索：https://www.jiaokey.com/tag/国家外语非通用语种本科人才培养基地系列教材  韩国语阅读教程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