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没有太阳的街</w:t>
      </w:r>
    </w:p>
    <w:p>
      <w:r>
        <w:rPr>
          <w:rFonts w:ascii="宋体" w:hAnsi="宋体" w:eastAsia="宋体"/>
          <w:sz w:val="24"/>
        </w:rPr>
        <w:t>（日本）德永直原著；立野三郎改编；李正伦译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没有太阳的街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（日本）德永直原著；立野三郎改编；李正伦译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本书出售、求购地址：https://www.jiaokey.com/book/detail/11803250.html</w:t>
      </w:r>
    </w:p>
    <w:p>
      <w:r>
        <w:t>更多相关图书推荐：https://www.jiaokey.com</w:t>
      </w:r>
    </w:p>
    <w:p>
      <w:r>
        <w:t>（日本）德永直原著；立野三郎改编；李正伦译 其他作品：https://www.jiaokey.com/tag/（日本）德永直原著；立野三郎改编；李正伦译.html</w:t>
      </w:r>
    </w:p>
    <w:p>
      <w:r>
        <w:t>艺术出版社 出版图书：https://www.jiaokey.com/tag/艺术出版社.html</w:t>
      </w:r>
    </w:p>
    <w:p>
      <w:r>
        <w:t>关键词搜索：https://www.jiaokey.com/tag/没有太阳的街.html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