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财经类专业通用  数学  第一册  （第二版）</w:t>
      </w:r>
    </w:p>
    <w:p>
      <w:r>
        <w:rPr>
          <w:rFonts w:ascii="宋体" w:hAnsi="宋体" w:eastAsia="宋体"/>
          <w:sz w:val="24"/>
        </w:rPr>
        <w:t>财经类中专数学教材编写组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财经类专业通用  数学  第一册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本书出售、求购地址：https://www.jiaokey.com/book/detail/11801434.html</w:t>
      </w:r>
    </w:p>
    <w:p>
      <w:r>
        <w:t>更多相关图书推荐：https://www.jiaokey.com</w:t>
      </w:r>
    </w:p>
    <w:p>
      <w:r>
        <w:t>财经类中专数学教材编写组 其他作品：https://www.jiaokey.com/tag/财经类中专数学教材编写组.html</w:t>
      </w:r>
    </w:p>
    <w:p>
      <w:r>
        <w:t>高等教育出版社 出版图书：https://www.jiaokey.com/tag/高等教育出版社.html</w:t>
      </w:r>
    </w:p>
    <w:p>
      <w:r>
        <w:t>关键词搜索：https://www.jiaokey.com/tag/中等专业学校教材  财经类专业通用  数学  第一册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