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醉心花</w:t>
      </w:r>
    </w:p>
    <w:p>
      <w:r>
        <w:rPr>
          <w:rFonts w:ascii="宋体" w:hAnsi="宋体" w:eastAsia="宋体"/>
          <w:sz w:val="24"/>
        </w:rPr>
        <w:t>（保）卡拉斯拉沃夫（Георгий，Караславов）著；于国畔，姚龙宝译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（保）卡拉斯拉沃夫（Георгий，Караславов）著；于国畔，姚龙宝译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本书出售、求购地址：https://www.jiaokey.com/book/detail/11800327.html</w:t>
      </w:r>
    </w:p>
    <w:p>
      <w:r>
        <w:t>更多相关图书推荐：https://www.jiaokey.com</w:t>
      </w:r>
    </w:p>
    <w:p>
      <w:r>
        <w:t>（保）卡拉斯拉沃夫（Георгий，Караславов）著；于国畔，姚龙宝译 其他作品：https://www.jiaokey.com/tag/（保）卡拉斯拉沃夫（Георгий，Караславов）著；于国畔，姚龙宝译.html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关键词搜索：https://www.jiaokey.com/tag/醉心花.html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