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1</w:t>
      </w:r>
    </w:p>
    <w:p>
      <w:r>
        <w:rPr>
          <w:rFonts w:ascii="宋体" w:hAnsi="宋体" w:eastAsia="宋体"/>
          <w:sz w:val="24"/>
        </w:rPr>
        <w:t>马建军主编；邓晓红，王宇田，赵楠南，阎彬编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马建军主编；邓晓红，王宇田，赵楠南，阎彬编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本书出售、求购地址：https://www.jiaokey.com/book/detail/11800319.html</w:t>
      </w:r>
    </w:p>
    <w:p>
      <w:r>
        <w:t>更多相关图书推荐：https://www.jiaokey.com</w:t>
      </w:r>
    </w:p>
    <w:p>
      <w:r>
        <w:t>马建军主编；邓晓红，王宇田，赵楠南，阎彬编 其他作品：https://www.jiaokey.com/tag/马建军主编；邓晓红，王宇田，赵楠南，阎彬编.html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关键词搜索：https://www.jiaokey.com/tag/基础英语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