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志书与年鉴编辑必备</w:t>
      </w:r>
    </w:p>
    <w:p>
      <w:r>
        <w:rPr>
          <w:rFonts w:ascii="宋体" w:hAnsi="宋体" w:eastAsia="宋体"/>
          <w:sz w:val="24"/>
        </w:rPr>
        <w:t>冯玉仁，范铁芳编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志书与年鉴编辑必备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冯玉仁，范铁芳编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江西省邮电文史中心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本书出售、求购地址：https://www.jiaokey.com/book/detail/11797095.html</w:t>
      </w:r>
    </w:p>
    <w:p>
      <w:r>
        <w:t>更多相关图书推荐：https://www.jiaokey.com</w:t>
      </w:r>
    </w:p>
    <w:p>
      <w:r>
        <w:t>冯玉仁，范铁芳编 其他作品：https://www.jiaokey.com/tag/冯玉仁，范铁芳编.html</w:t>
      </w:r>
    </w:p>
    <w:p>
      <w:r>
        <w:t>江西省邮电文史中心 出版图书：https://www.jiaokey.com/tag/江西省邮电文史中心.html</w:t>
      </w:r>
    </w:p>
    <w:p>
      <w:r>
        <w:t>关键词搜索：https://www.jiaokey.com/tag/志书与年鉴编辑必备.html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