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治安管理处罚法实务指南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本书出售、求购地址：https://www.jiaokey.com/book/detail/11797006.html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关键词搜索：https://www.jiaokey.com/tag/治安管理处罚法实务指南.html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