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大写的人</w:t>
      </w:r>
    </w:p>
    <w:p>
      <w:r>
        <w:rPr>
          <w:rFonts w:ascii="宋体" w:hAnsi="宋体" w:eastAsia="宋体"/>
          <w:sz w:val="24"/>
        </w:rPr>
        <w:t>彭水梅主编；黄沃若，李石岩副主编；宁乡县史志档案局协编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彭水梅主编；黄沃若，李石岩副主编；宁乡县史志档案局协编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本书出售、求购地址：https://www.jiaokey.com/book/detail/11796144.html</w:t>
      </w:r>
    </w:p>
    <w:p>
      <w:r>
        <w:t>更多相关图书推荐：https://www.jiaokey.com</w:t>
      </w:r>
    </w:p>
    <w:p>
      <w:r>
        <w:t>彭水梅主编；黄沃若，李石岩副主编；宁乡县史志档案局协编 其他作品：https://www.jiaokey.com/tag/彭水梅主编；黄沃若，李石岩副主编；宁乡县史志档案局协编.html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关键词搜索：https://www.jiaokey.com/tag/大写的人.html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