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赤魂千秋  纪念夏霖牺牲七十周年专辑</w:t>
      </w:r>
    </w:p>
    <w:p>
      <w:r>
        <w:rPr>
          <w:rFonts w:ascii="宋体" w:hAnsi="宋体" w:eastAsia="宋体"/>
          <w:sz w:val="24"/>
        </w:rPr>
        <w:t>中共丹阳市委党史工作办公室编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4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赤魂千秋  纪念夏霖牺牲七十周年专辑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中共丹阳市委党史工作办公室编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本书出售、求购地址：https://www.jiaokey.com/book/detail/11794994.html</w:t>
      </w:r>
    </w:p>
    <w:p>
      <w:r>
        <w:t>更多相关图书推荐：https://www.jiaokey.com</w:t>
      </w:r>
    </w:p>
    <w:p>
      <w:r>
        <w:t>中共丹阳市委党史工作办公室编 其他作品：https://www.jiaokey.com/tag/中共丹阳市委党史工作办公室编.html</w:t>
      </w:r>
    </w:p>
    <w:p>
      <w:r>
        <w:t>关键词搜索：https://www.jiaokey.com/tag/赤魂千秋  纪念夏霖牺牲七十周年专辑.html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