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中华人民共和国宪法宣传画册</w:t>
      </w:r>
    </w:p>
    <w:p>
      <w:r>
        <w:rPr>
          <w:rFonts w:ascii="宋体" w:hAnsi="宋体" w:eastAsia="宋体"/>
          <w:sz w:val="24"/>
        </w:rPr>
        <w:t>辽宁省美术工作室编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辽宁省美术工作室编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本书出售、求购地址：https://www.jiaokey.com/book/detail/11793477.html</w:t>
      </w:r>
    </w:p>
    <w:p>
      <w:r>
        <w:t>更多相关图书推荐：https://www.jiaokey.com</w:t>
      </w:r>
    </w:p>
    <w:p>
      <w:r>
        <w:t>辽宁省美术工作室编 其他作品：https://www.jiaokey.com/tag/辽宁省美术工作室编.html</w:t>
      </w:r>
    </w:p>
    <w:p>
      <w:r>
        <w:t>东北画报社 出版图书：https://www.jiaokey.com/tag/东北画报社.html</w:t>
      </w:r>
    </w:p>
    <w:p>
      <w:r>
        <w:t>关键词搜索：https://www.jiaokey.com/tag/中华人民共和国宪法宣传画册.html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