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美国怎样重新武装日本扶植日本反动势力</w:t>
      </w:r>
    </w:p>
    <w:p>
      <w:r>
        <w:rPr>
          <w:rFonts w:ascii="宋体" w:hAnsi="宋体" w:eastAsia="宋体"/>
          <w:sz w:val="24"/>
        </w:rPr>
        <w:t>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美国怎样重新武装日本扶植日本反动势力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本书出售、求购地址：https://www.jiaokey.com/book/detail/11793376.html</w:t>
      </w:r>
    </w:p>
    <w:p>
      <w:r>
        <w:t>更多相关图书推荐：https://www.jiaokey.com</w:t>
      </w:r>
    </w:p>
    <w:p>
      <w:r>
        <w:t>志刚编 其他作品：https://www.jiaokey.com/tag/志刚编.html</w:t>
      </w:r>
    </w:p>
    <w:p>
      <w:r>
        <w:t>上海：中华书局 出版图书：https://www.jiaokey.com/tag/上海：中华书局.html</w:t>
      </w:r>
    </w:p>
    <w:p>
      <w:r>
        <w:t>关键词搜索：https://www.jiaokey.com/tag/美国怎样重新武装日本扶植日本反动势力.html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