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苏联国民经济计划是怎样的</w:t>
      </w:r>
    </w:p>
    <w:p>
      <w:r>
        <w:rPr>
          <w:rFonts w:ascii="宋体" w:hAnsi="宋体" w:eastAsia="宋体"/>
          <w:sz w:val="24"/>
        </w:rPr>
        <w:t>（俄）柯尔斯基（A.Kursky）撰；解树民，苏绍智译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苏联国民经济计划是怎样的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（俄）柯尔斯基（A.Kursky）撰；解树民，苏绍智译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本书出售、求购地址：https://www.jiaokey.com/book/detail/11793371.html</w:t>
      </w:r>
    </w:p>
    <w:p>
      <w:r>
        <w:t>更多相关图书推荐：https://www.jiaokey.com</w:t>
      </w:r>
    </w:p>
    <w:p>
      <w:r>
        <w:t>（俄）柯尔斯基（A.Kursky）撰；解树民，苏绍智译 其他作品：https://www.jiaokey.com/tag/（俄）柯尔斯基（A.Kursky）撰；解树民，苏绍智译.html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关键词搜索：https://www.jiaokey.com/tag/苏联国民经济计划是怎样的.html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