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怎样教中学普通自然地理和世界自然地理</w:t>
      </w:r>
    </w:p>
    <w:p>
      <w:r>
        <w:rPr>
          <w:rFonts w:ascii="宋体" w:hAnsi="宋体" w:eastAsia="宋体"/>
          <w:sz w:val="24"/>
        </w:rPr>
        <w:t>许逸超，李式金著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怎样教中学普通自然地理和世界自然地理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许逸超，李式金著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本书出售、求购地址：https://www.jiaokey.com/book/detail/11793114.html</w:t>
      </w:r>
    </w:p>
    <w:p>
      <w:r>
        <w:t>更多相关图书推荐：https://www.jiaokey.com</w:t>
      </w:r>
    </w:p>
    <w:p>
      <w:r>
        <w:t>许逸超，李式金著 其他作品：https://www.jiaokey.com/tag/许逸超，李式金著.html</w:t>
      </w:r>
    </w:p>
    <w:p>
      <w:r>
        <w:t>关键词搜索：https://www.jiaokey.com/tag/怎样教中学普通自然地理和世界自然地理.html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