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春笋集：歌颂社会主义新生事物诗选</w:t>
      </w:r>
    </w:p>
    <w:p>
      <w:r>
        <w:rPr>
          <w:rFonts w:ascii="宋体" w:hAnsi="宋体" w:eastAsia="宋体"/>
          <w:sz w:val="24"/>
        </w:rPr>
        <w:t>湖北宜昌市文教局编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春笋集：歌颂社会主义新生事物诗选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湖北宜昌市文教局编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本书出售、求购地址：https://www.jiaokey.com/book/detail/11793101.html</w:t>
      </w:r>
    </w:p>
    <w:p>
      <w:r>
        <w:t>更多相关图书推荐：https://www.jiaokey.com</w:t>
      </w:r>
    </w:p>
    <w:p>
      <w:r>
        <w:t>湖北宜昌市文教局编 其他作品：https://www.jiaokey.com/tag/湖北宜昌市文教局编.html</w:t>
      </w:r>
    </w:p>
    <w:p>
      <w:r>
        <w:t>关键词搜索：https://www.jiaokey.com/tag/春笋集：歌颂社会主义新生事物诗选.html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