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当代资本主义研究论纲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本书出售、求购地址：https://www.jiaokey.com/book/detail/11792158.html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关键词搜索：https://www.jiaokey.com/tag/当代资本主义研究论纲.html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