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银杏联吟  “永春堂杯”海内外有奖征联集锦</w:t>
      </w:r>
    </w:p>
    <w:p>
      <w:r>
        <w:rPr>
          <w:rFonts w:ascii="宋体" w:hAnsi="宋体" w:eastAsia="宋体"/>
          <w:sz w:val="24"/>
        </w:rPr>
        <w:t>韩继谦，梁士奎主编；山东永春堂生物科技有限公司征联办编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银杏联吟  “永春堂杯”海内外有奖征联集锦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韩继谦，梁士奎主编；山东永春堂生物科技有限公司征联办编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本书出售、求购地址：https://www.jiaokey.com/book/detail/11790625.html</w:t>
      </w:r>
    </w:p>
    <w:p>
      <w:r>
        <w:t>更多相关图书推荐：https://www.jiaokey.com</w:t>
      </w:r>
    </w:p>
    <w:p>
      <w:r>
        <w:t>韩继谦，梁士奎主编；山东永春堂生物科技有限公司征联办编 其他作品：https://www.jiaokey.com/tag/韩继谦，梁士奎主编；山东永春堂生物科技有限公司征联办编.html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关键词搜索：https://www.jiaokey.com/tag/银杏联吟  “永春堂杯”海内外有奖征联集锦.html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