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初等教育课程与教学论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本书出售、求购地址：https://www.jiaokey.com/book/detail/11790388.html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关键词搜索：https://www.jiaokey.com/tag/初等教育课程与教学论.html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