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十九世纪前半叶俄罗斯艺术发展的道路</w:t>
      </w:r>
    </w:p>
    <w:p>
      <w:r>
        <w:rPr>
          <w:rFonts w:ascii="宋体" w:hAnsi="宋体" w:eastAsia="宋体"/>
          <w:sz w:val="24"/>
        </w:rPr>
        <w:t>（苏）左托夫（А.Зотов）撰；赵琦译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十九世纪前半叶俄罗斯艺术发展的道路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（苏）左托夫（А.Зотов）撰；赵琦译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本书出售、求购地址：https://www.jiaokey.com/book/detail/11789757.html</w:t>
      </w:r>
    </w:p>
    <w:p>
      <w:r>
        <w:t>更多相关图书推荐：https://www.jiaokey.com</w:t>
      </w:r>
    </w:p>
    <w:p>
      <w:r>
        <w:t>（苏）左托夫（А.Зотов）撰；赵琦译 其他作品：https://www.jiaokey.com/tag/（苏）左托夫（А.Зотов）撰；赵琦译.html</w:t>
      </w:r>
    </w:p>
    <w:p>
      <w:r>
        <w:t>上海：华东人民美术出版社 出版图书：https://www.jiaokey.com/tag/上海：华东人民美术出版社.html</w:t>
      </w:r>
    </w:p>
    <w:p>
      <w:r>
        <w:t>关键词搜索：https://www.jiaokey.com/tag/十九世纪前半叶俄罗斯艺术发展的道路.html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