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学习巴甫洛夫学说参考资料目录</w:t>
      </w:r>
    </w:p>
    <w:p>
      <w:r>
        <w:rPr>
          <w:rFonts w:ascii="宋体" w:hAnsi="宋体" w:eastAsia="宋体"/>
          <w:sz w:val="24"/>
        </w:rPr>
        <w:t>上海图书馆，上海市鸿英图书馆，上海新闻图书馆编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学习巴甫洛夫学说参考资料目录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上海图书馆，上海市鸿英图书馆，上海新闻图书馆编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本书出售、求购地址：https://www.jiaokey.com/book/detail/11789738.html</w:t>
      </w:r>
    </w:p>
    <w:p>
      <w:r>
        <w:t>更多相关图书推荐：https://www.jiaokey.com</w:t>
      </w:r>
    </w:p>
    <w:p>
      <w:r>
        <w:t>上海图书馆，上海市鸿英图书馆，上海新闻图书馆编 其他作品：https://www.jiaokey.com/tag/上海图书馆，上海市鸿英图书馆，上海新闻图书馆编.html</w:t>
      </w:r>
    </w:p>
    <w:p>
      <w:r>
        <w:t>关键词搜索：https://www.jiaokey.com/tag/学习巴甫洛夫学说参考资料目录.html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