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莎士比亚在苏联</w:t>
      </w:r>
    </w:p>
    <w:p>
      <w:r>
        <w:rPr>
          <w:rFonts w:ascii="宋体" w:hAnsi="宋体" w:eastAsia="宋体"/>
          <w:sz w:val="24"/>
        </w:rPr>
        <w:t>（苏）莫罗佐夫（М.М.Мороэов）撰；巫宁坤译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莎士比亚在苏联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（苏）莫罗佐夫（М.М.Мороэов）撰；巫宁坤译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本书出售、求购地址：https://www.jiaokey.com/book/detail/11789124.html</w:t>
      </w:r>
    </w:p>
    <w:p>
      <w:r>
        <w:t>更多相关图书推荐：https://www.jiaokey.com</w:t>
      </w:r>
    </w:p>
    <w:p>
      <w:r>
        <w:t>（苏）莫罗佐夫（М.М.Мороэов）撰；巫宁坤译 其他作品：https://www.jiaokey.com/tag/（苏）莫罗佐夫（М.М.Мороэов）撰；巫宁坤译.html</w:t>
      </w:r>
    </w:p>
    <w:p>
      <w:r>
        <w:t>平明出版社 出版图书：https://www.jiaokey.com/tag/平明出版社.html</w:t>
      </w:r>
    </w:p>
    <w:p>
      <w:r>
        <w:t>关键词搜索：https://www.jiaokey.com/tag/莎士比亚在苏联.html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