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谁是打败德意日法西斯的主力军？</w:t>
      </w:r>
    </w:p>
    <w:p>
      <w:r>
        <w:rPr>
          <w:rFonts w:ascii="宋体" w:hAnsi="宋体" w:eastAsia="宋体"/>
          <w:sz w:val="24"/>
        </w:rPr>
        <w:t>何茂爽著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谁是打败德意日法西斯的主力军？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何茂爽著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本书出售、求购地址：https://www.jiaokey.com/book/detail/11788999.html</w:t>
      </w:r>
    </w:p>
    <w:p>
      <w:r>
        <w:t>更多相关图书推荐：https://www.jiaokey.com</w:t>
      </w:r>
    </w:p>
    <w:p>
      <w:r>
        <w:t>何茂爽著 其他作品：https://www.jiaokey.com/tag/何茂爽著.html</w:t>
      </w:r>
    </w:p>
    <w:p>
      <w:r>
        <w:t>联合图书 出版图书：https://www.jiaokey.com/tag/联合图书.html</w:t>
      </w:r>
    </w:p>
    <w:p>
      <w:r>
        <w:t>关键词搜索：https://www.jiaokey.com/tag/谁是打败德意日法西斯的主力军？.html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