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论人民教师的威信</w:t>
      </w:r>
    </w:p>
    <w:p>
      <w:r>
        <w:rPr>
          <w:rFonts w:ascii="宋体" w:hAnsi="宋体" w:eastAsia="宋体"/>
          <w:sz w:val="24"/>
        </w:rPr>
        <w:t>H.A.彼得洛夫著；方德厚译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论人民教师的威信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H.A.彼得洛夫著；方德厚译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本书出售、求购地址：https://www.jiaokey.com/book/detail/11788801.html</w:t>
      </w:r>
    </w:p>
    <w:p>
      <w:r>
        <w:t>更多相关图书推荐：https://www.jiaokey.com</w:t>
      </w:r>
    </w:p>
    <w:p>
      <w:r>
        <w:t>H.A.彼得洛夫著；方德厚译 其他作品：https://www.jiaokey.com/tag/H.A.彼得洛夫著；方德厚译.html</w:t>
      </w:r>
    </w:p>
    <w:p>
      <w:r>
        <w:t>作家书屋 出版图书：https://www.jiaokey.com/tag/作家书屋.html</w:t>
      </w:r>
    </w:p>
    <w:p>
      <w:r>
        <w:t>关键词搜索：https://www.jiaokey.com/tag/论人民教师的威信.html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