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小资产阶级性格的批判  第2版</w:t>
      </w:r>
    </w:p>
    <w:p>
      <w:r>
        <w:rPr>
          <w:rFonts w:ascii="宋体" w:hAnsi="宋体" w:eastAsia="宋体"/>
          <w:sz w:val="24"/>
        </w:rPr>
        <w:t>（苏）叶尔米洛夫著；钱新哲译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小资产阶级性格的批判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（苏）叶尔米洛夫著；钱新哲译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本书出售、求购地址：https://www.jiaokey.com/book/detail/11788684.html</w:t>
      </w:r>
    </w:p>
    <w:p>
      <w:r>
        <w:t>更多相关图书推荐：https://www.jiaokey.com</w:t>
      </w:r>
    </w:p>
    <w:p>
      <w:r>
        <w:t>（苏）叶尔米洛夫著；钱新哲译 其他作品：https://www.jiaokey.com/tag/（苏）叶尔米洛夫著；钱新哲译.html</w:t>
      </w:r>
    </w:p>
    <w:p>
      <w:r>
        <w:t>正风出版社 出版图书：https://www.jiaokey.com/tag/正风出版社.html</w:t>
      </w:r>
    </w:p>
    <w:p>
      <w:r>
        <w:t>关键词搜索：https://www.jiaokey.com/tag/小资产阶级性格的批判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