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政治经济学教程  第一分册  政治经济学底对象与方法  （第三版）</w:t>
      </w:r>
    </w:p>
    <w:p>
      <w:r>
        <w:rPr>
          <w:rFonts w:ascii="宋体" w:hAnsi="宋体" w:eastAsia="宋体"/>
          <w:sz w:val="24"/>
        </w:rPr>
        <w:t>列昂节夫著  富澜译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政治经济学教程  第一分册  政治经济学底对象与方法  （第三版）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列昂节夫著  富澜译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本书出售、求购地址：https://www.jiaokey.com/book/detail/11788668.html</w:t>
      </w:r>
    </w:p>
    <w:p>
      <w:r>
        <w:t>更多相关图书推荐：https://www.jiaokey.com</w:t>
      </w:r>
    </w:p>
    <w:p>
      <w:r>
        <w:t>列昂节夫著  富澜译 其他作品：https://www.jiaokey.com/tag/列昂节夫著  富澜译.html</w:t>
      </w:r>
    </w:p>
    <w:p>
      <w:r>
        <w:t>生活·读书·新知三联书店 出版图书：https://www.jiaokey.com/tag/生活·读书·新知三联书店.html</w:t>
      </w:r>
    </w:p>
    <w:p>
      <w:r>
        <w:t>关键词搜索：https://www.jiaokey.com/tag/政治经济学教程  第一分册  政治经济学底对象与方法  （第三版）.html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