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猎人的故事</w:t>
      </w:r>
    </w:p>
    <w:p>
      <w:r>
        <w:rPr>
          <w:rFonts w:ascii="宋体" w:hAnsi="宋体" w:eastAsia="宋体"/>
          <w:sz w:val="24"/>
        </w:rPr>
        <w:t>（苏）阿拉米列夫（И.А.Арамилев）著；沈凤威辑译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8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（苏）阿拉米列夫（И.А.Арамилев）著；沈凤威辑译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儿童文学-长篇小说(地点: 苏联 年代: 现代) 长篇小说-儿童文学(地点: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本书出售、求购地址：https://www.jiaokey.com/book/detail/11788598.html</w:t>
      </w:r>
    </w:p>
    <w:p>
      <w:r>
        <w:t>更多相关图书推荐：https://www.jiaokey.com</w:t>
      </w:r>
    </w:p>
    <w:p>
      <w:r>
        <w:t>（苏）阿拉米列夫（И.А.Арамилев）著；沈凤威辑译 其他作品：https://www.jiaokey.com/tag/（苏）阿拉米列夫（И.А.Арамилев）著；沈凤威辑译.html</w:t>
      </w:r>
    </w:p>
    <w:p>
      <w:r>
        <w:t>时代出版社 出版图书：https://www.jiaokey.com/tag/时代出版社.html</w:t>
      </w:r>
    </w:p>
    <w:p>
      <w:r>
        <w:t>关键词搜索：https://www.jiaokey.com/tag/儿童文学-长篇小说(地点: 苏联 年代: 现代) 长篇小说-儿童文学(地点: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