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  韩梅梅</w:t>
      </w:r>
    </w:p>
    <w:p>
      <w:r>
        <w:rPr>
          <w:rFonts w:ascii="宋体" w:hAnsi="宋体" w:eastAsia="宋体"/>
          <w:sz w:val="24"/>
        </w:rPr>
        <w:t>马烽原著；光波改编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  韩梅梅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马烽原著；光波改编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本书出售、求购地址：https://www.jiaokey.com/book/detail/11788440.html</w:t>
      </w:r>
    </w:p>
    <w:p>
      <w:r>
        <w:t>更多相关图书推荐：https://www.jiaokey.com</w:t>
      </w:r>
    </w:p>
    <w:p>
      <w:r>
        <w:t>马烽原著；光波改编 其他作品：https://www.jiaokey.com/tag/马烽原著；光波改编.html</w:t>
      </w:r>
    </w:p>
    <w:p>
      <w:r>
        <w:t>北京宝文堂书店 出版图书：https://www.jiaokey.com/tag/北京宝文堂书店.html</w:t>
      </w:r>
    </w:p>
    <w:p>
      <w:r>
        <w:t>关键词搜索：https://www.jiaokey.com/tag/评剧  韩梅梅.html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