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小夜莺</w:t>
      </w:r>
    </w:p>
    <w:p>
      <w:r>
        <w:rPr>
          <w:rFonts w:ascii="宋体" w:hAnsi="宋体" w:eastAsia="宋体"/>
          <w:sz w:val="24"/>
        </w:rPr>
        <w:t>（苏）茨维尔卡（П.Цвирка）撰；孟虞人译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2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（苏）茨维尔卡（П.Цвирка）撰；孟虞人译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近代) 小说-儿童文学(地点: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本书出售、求购地址：https://www.jiaokey.com/book/detail/11788426.html</w:t>
      </w:r>
    </w:p>
    <w:p>
      <w:r>
        <w:t>更多相关图书推荐：https://www.jiaokey.com</w:t>
      </w:r>
    </w:p>
    <w:p>
      <w:r>
        <w:t>（苏）茨维尔卡（П.Цвирка）撰；孟虞人译 其他作品：https://www.jiaokey.com/tag/（苏）茨维尔卡（П.Цвирка）撰；孟虞人译.html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关键词搜索：https://www.jiaokey.com/tag/儿童文学-小说(地点: 苏联 年代: 近代) 小说-儿童文学(地点: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