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书名：国家利益和个人利益</w:t>
      </w:r>
    </w:p>
    <w:p>
      <w:r>
        <w:t>作者：天津工人日报社编</w:t>
      </w:r>
    </w:p>
    <w:p>
      <w:r>
        <w:t>出版社：天津工人日报社</w:t>
      </w:r>
    </w:p>
    <w:p>
      <w:r>
        <w:t>出版日期：1953.12</w:t>
      </w:r>
    </w:p>
    <w:p>
      <w:r>
        <w:t>总页数：49</w:t>
      </w:r>
    </w:p>
    <w:p>
      <w:r>
        <w:t>更多请访问教客网: www.jiaokey.com</w:t>
      </w:r>
    </w:p>
    <w:p>
      <w:r>
        <w:t>国家利益和个人利益 评论地址：https://www.jiaokey.com/book/detail/11788331.html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