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工厂里的字画宣传工作</w:t>
      </w:r>
    </w:p>
    <w:p>
      <w:r>
        <w:rPr>
          <w:rFonts w:ascii="宋体" w:hAnsi="宋体" w:eastAsia="宋体"/>
          <w:sz w:val="24"/>
        </w:rPr>
        <w:t>（苏）穆拉切夫（В.Мурачев），（苏）柯桑宁娜（М.Кошонина）原撰；劳保忠，杨若编译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工厂里的字画宣传工作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（苏）穆拉切夫（В.Мурачев），（苏）柯桑宁娜（М.Кошонина）原撰；劳保忠，杨若编译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本书出售、求购地址：https://www.jiaokey.com/book/detail/11788209.html</w:t>
      </w:r>
    </w:p>
    <w:p>
      <w:r>
        <w:t>更多相关图书推荐：https://www.jiaokey.com</w:t>
      </w:r>
    </w:p>
    <w:p>
      <w:r>
        <w:t>（苏）穆拉切夫（В.Мурачев），（苏）柯桑宁娜（М.Кошонина）原撰；劳保忠，杨若编译 其他作品：https://www.jiaokey.com/tag/（苏）穆拉切夫（В.Мурачев），（苏）柯桑宁娜（М.Кошонина）原撰；劳保忠，杨若编译.html</w:t>
      </w:r>
    </w:p>
    <w:p>
      <w:r>
        <w:t>工人出版社 出版图书：https://www.jiaokey.com/tag/工人出版社.html</w:t>
      </w:r>
    </w:p>
    <w:p>
      <w:r>
        <w:t>关键词搜索：https://www.jiaokey.com/tag/工厂里的字画宣传工作.html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