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我们工段怎样变成了斯达汉诺夫式的</w:t>
      </w:r>
    </w:p>
    <w:p>
      <w:r>
        <w:rPr>
          <w:rFonts w:ascii="宋体" w:hAnsi="宋体" w:eastAsia="宋体"/>
          <w:sz w:val="24"/>
        </w:rPr>
        <w:t>（苏）罗西斯基撰；严风译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我们工段怎样变成了斯达汉诺夫式的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（苏）罗西斯基撰；严风译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本书出售、求购地址：https://www.jiaokey.com/book/detail/11787994.html</w:t>
      </w:r>
    </w:p>
    <w:p>
      <w:r>
        <w:t>更多相关图书推荐：https://www.jiaokey.com</w:t>
      </w:r>
    </w:p>
    <w:p>
      <w:r>
        <w:t>（苏）罗西斯基撰；严风译 其他作品：https://www.jiaokey.com/tag/（苏）罗西斯基撰；严风译.html</w:t>
      </w:r>
    </w:p>
    <w:p>
      <w:r>
        <w:t>工人出版社 出版图书：https://www.jiaokey.com/tag/工人出版社.html</w:t>
      </w:r>
    </w:p>
    <w:p>
      <w:r>
        <w:t>关键词搜索：https://www.jiaokey.com/tag/我们工段怎样变成了斯达汉诺夫式的.html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