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把列宁主义的大旗高高举起  混声合唱</w:t>
      </w:r>
    </w:p>
    <w:p>
      <w:r>
        <w:rPr>
          <w:rFonts w:ascii="宋体" w:hAnsi="宋体" w:eastAsia="宋体"/>
          <w:sz w:val="24"/>
        </w:rPr>
        <w:t>张士燮作词；朱正本作曲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把列宁主义的大旗高高举起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张士燮作词；朱正本作曲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本书出售、求购地址：https://www.jiaokey.com/book/detail/11787614.html</w:t>
      </w:r>
    </w:p>
    <w:p>
      <w:r>
        <w:t>更多相关图书推荐：https://www.jiaokey.com</w:t>
      </w:r>
    </w:p>
    <w:p>
      <w:r>
        <w:t>张士燮作词；朱正本作曲 其他作品：https://www.jiaokey.com/tag/张士燮作词；朱正本作曲.html</w:t>
      </w:r>
    </w:p>
    <w:p>
      <w:r>
        <w:t>音乐出版社 出版图书：https://www.jiaokey.com/tag/音乐出版社.html</w:t>
      </w:r>
    </w:p>
    <w:p>
      <w:r>
        <w:t>关键词搜索：https://www.jiaokey.com/tag/把列宁主义的大旗高高举起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