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水工建筑物混凝土和钢筋混凝土结构设计规范  СН55-59</w:t>
      </w:r>
    </w:p>
    <w:p>
      <w:r>
        <w:rPr>
          <w:rFonts w:ascii="宋体" w:hAnsi="宋体" w:eastAsia="宋体"/>
          <w:sz w:val="24"/>
        </w:rPr>
        <w:t>苏联电站建设部Б.Е.维捷涅也夫全苏水工科学研究院等编制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水工建筑物混凝土和钢筋混凝土结构设计规范  СН55-59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苏联电站建设部Б.Е.维捷涅也夫全苏水工科学研究院等编制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本书出售、求购地址：https://www.jiaokey.com/book/detail/11786567.html</w:t>
      </w:r>
    </w:p>
    <w:p>
      <w:r>
        <w:t>更多相关图书推荐：https://www.jiaokey.com</w:t>
      </w:r>
    </w:p>
    <w:p>
      <w:r>
        <w:t>苏联电站建设部Б.Е.维捷涅也夫全苏水工科学研究院等编制 其他作品：https://www.jiaokey.com/tag/苏联电站建设部Б.Е.维捷涅也夫全苏水工科学研究院等编制.html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关键词搜索：https://www.jiaokey.com/tag/水工建筑物混凝土和钢筋混凝土结构设计规范  СН55-59.html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