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排毒饮食计划</w:t>
      </w:r>
    </w:p>
    <w:p>
      <w:r>
        <w:rPr>
          <w:rFonts w:ascii="宋体" w:hAnsi="宋体" w:eastAsia="宋体"/>
          <w:sz w:val="24"/>
        </w:rPr>
        <w:t>（美）尼古拉斯·&lt;font color=Red&gt;裴&lt;/font&gt;礼康（Nicholas Perricone）著；龙飞译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排毒饮食计划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（美）尼古拉斯·&lt;font color=Red&gt;裴&lt;/font&gt;礼康（Nicholas Perricone）著；龙飞译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毒物(学科:排泄学科:基本知识)毒物(学科:排泄学科:饮食疗法)毒物排泄饮食疗法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本书出售、求购地址：https://www.jiaokey.com/book/detail/11786199.html</w:t>
      </w:r>
    </w:p>
    <w:p>
      <w:r>
        <w:t>更多相关图书推荐：https://www.jiaokey.com</w:t>
      </w:r>
    </w:p>
    <w:p>
      <w:r>
        <w:t>（美）尼古拉斯·&lt;font color=Red&gt;裴&lt;/font&gt;礼康（Nicholas Perricone）著；龙飞译 其他作品：https://www.jiaokey.com/tag/（美）尼古拉斯·&lt;font color=Red&gt;裴&lt;/font&gt;礼康（Nicholas Perricone）著；龙飞译.html</w:t>
      </w:r>
    </w:p>
    <w:p>
      <w:r>
        <w:t>长春:吉林文史出版社,2007.01 出版图书：https://www.jiaokey.com/tag/长春:吉林文史出版社,2007.01.html</w:t>
      </w:r>
    </w:p>
    <w:p>
      <w:r>
        <w:t>关键词搜索：https://www.jiaokey.com/tag/毒物(学科:排泄学科:基本知识)毒物(学科:排泄学科:饮食疗法)毒物排泄饮食疗法.html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