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工业铁路  下</w:t>
      </w:r>
    </w:p>
    <w:p>
      <w:r>
        <w:rPr>
          <w:rFonts w:ascii="宋体" w:hAnsi="宋体" w:eastAsia="宋体"/>
          <w:sz w:val="24"/>
        </w:rPr>
        <w:t>（苏）杜宾斯基，П.Х.等著；西安冶金学院工业运输教研室等译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工业铁路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（苏）杜宾斯基，П.Х.等著；西安冶金学院工业运输教研室等译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本书出售、求购地址：https://www.jiaokey.com/book/detail/11785932.html</w:t>
      </w:r>
    </w:p>
    <w:p>
      <w:r>
        <w:t>更多相关图书推荐：https://www.jiaokey.com</w:t>
      </w:r>
    </w:p>
    <w:p>
      <w:r>
        <w:t>（苏）杜宾斯基，П.Х.等著；西安冶金学院工业运输教研室等译 其他作品：https://www.jiaokey.com/tag/（苏）杜宾斯基，П.Х.等著；西安冶金学院工业运输教研室等译.html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关键词搜索：https://www.jiaokey.com/tag/工业铁路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