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书名：大搞群众运动实现食堂机械化</w:t>
      </w:r>
    </w:p>
    <w:p>
      <w:r>
        <w:t>作者：中共开渠赵各庄煤矿委员会编</w:t>
      </w:r>
    </w:p>
    <w:p>
      <w:r>
        <w:t>出版社：北京：北京煤炭工业出版社</w:t>
      </w:r>
    </w:p>
    <w:p>
      <w:r>
        <w:t>出版日期：1960.04</w:t>
      </w:r>
    </w:p>
    <w:p>
      <w:r>
        <w:t>总页数：20</w:t>
      </w:r>
    </w:p>
    <w:p>
      <w:r>
        <w:t>更多请访问教客网: www.jiaokey.com</w:t>
      </w:r>
    </w:p>
    <w:p>
      <w:r>
        <w:t>大搞群众运动实现食堂机械化 评论地址：https://www.jiaokey.com/book/detail/11783420.html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