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建筑机械与装备的修理</w:t>
      </w:r>
    </w:p>
    <w:p>
      <w:r>
        <w:rPr>
          <w:rFonts w:ascii="宋体" w:hAnsi="宋体" w:eastAsia="宋体"/>
          <w:sz w:val="24"/>
        </w:rPr>
        <w:t>（苏）拉崔格拉耶夫著；沈阳建筑工业学校俄语教研组译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建筑机械与装备的修理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（苏）拉崔格拉耶夫著；沈阳建筑工业学校俄语教研组译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本书出售、求购地址：https://www.jiaokey.com/book/detail/11783013.html</w:t>
      </w:r>
    </w:p>
    <w:p>
      <w:r>
        <w:t>更多相关图书推荐：https://www.jiaokey.com</w:t>
      </w:r>
    </w:p>
    <w:p>
      <w:r>
        <w:t>（苏）拉崔格拉耶夫著；沈阳建筑工业学校俄语教研组译 其他作品：https://www.jiaokey.com/tag/（苏）拉崔格拉耶夫著；沈阳建筑工业学校俄语教研组译.html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关键词搜索：https://www.jiaokey.com/tag/建筑机械与装备的修理.html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