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苏联小说通俗本  北方的曙光</w:t>
      </w:r>
    </w:p>
    <w:p>
      <w:r>
        <w:rPr>
          <w:rFonts w:ascii="宋体" w:hAnsi="宋体" w:eastAsia="宋体"/>
          <w:sz w:val="24"/>
        </w:rPr>
        <w:t>尼基丁著；海天改写；史善扬译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苏联小说通俗本  北方的曙光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尼基丁著；海天改写；史善扬译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本书出售、求购地址：https://www.jiaokey.com/book/detail/11782405.html</w:t>
      </w:r>
    </w:p>
    <w:p>
      <w:r>
        <w:t>更多相关图书推荐：https://www.jiaokey.com</w:t>
      </w:r>
    </w:p>
    <w:p>
      <w:r>
        <w:t>尼基丁著；海天改写；史善扬译 其他作品：https://www.jiaokey.com/tag/尼基丁著；海天改写；史善扬译.html</w:t>
      </w:r>
    </w:p>
    <w:p>
      <w:r>
        <w:t>无昌印书馆 出版图书：https://www.jiaokey.com/tag/无昌印书馆.html</w:t>
      </w:r>
    </w:p>
    <w:p>
      <w:r>
        <w:t>关键词搜索：https://www.jiaokey.com/tag/苏联小说通俗本  北方的曙光.html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