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书名：扬鞭催马运粮忙  笛子独奏曲</w:t>
      </w:r>
    </w:p>
    <w:p>
      <w:r>
        <w:t>作者：魏显忠作曲；温连贵配器</w:t>
      </w:r>
    </w:p>
    <w:p>
      <w:r>
        <w:t>出版社：沈阳：辽宁人民出版社</w:t>
      </w:r>
    </w:p>
    <w:p>
      <w:r>
        <w:t>出版日期：1973.05</w:t>
      </w:r>
    </w:p>
    <w:p>
      <w:r>
        <w:t>总页数：28</w:t>
      </w:r>
    </w:p>
    <w:p>
      <w:r>
        <w:t>更多请访问教客网: www.jiaokey.com</w:t>
      </w:r>
    </w:p>
    <w:p>
      <w:r>
        <w:t>扬鞭催马运粮忙  笛子独奏曲 评论地址：https://www.jiaokey.com/book/detail/11782117.html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