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社会网络与组织</w:t>
      </w:r>
    </w:p>
    <w:p>
      <w:r>
        <w:rPr>
          <w:rFonts w:ascii="宋体" w:hAnsi="宋体" w:eastAsia="宋体"/>
          <w:sz w:val="24"/>
        </w:rPr>
        <w:t>奇达夫，蔡文彬著；王凤彬，朱超威译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奇达夫，蔡文彬著；王凤彬，朱超威译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本书出售、求购地址：https://www.jiaokey.com/book/detail/11781109.html</w:t>
      </w:r>
    </w:p>
    <w:p>
      <w:r>
        <w:t>更多相关图书推荐：https://www.jiaokey.com</w:t>
      </w:r>
    </w:p>
    <w:p>
      <w:r>
        <w:t>奇达夫，蔡文彬著；王凤彬，朱超威译 其他作品：https://www.jiaokey.com/tag/奇达夫，蔡文彬著；王凤彬，朱超威译.html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关键词搜索：https://www.jiaokey.com/tag/社会网络与组织.html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