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新编办公室事务管理执行标准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新编办公室事务管理执行标准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本书出售、求购地址：https://www.jiaokey.com/book/detail/11780918.html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关键词搜索：https://www.jiaokey.com/tag/新编办公室事务管理执行标准.html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