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兽医药理学</w:t>
      </w:r>
    </w:p>
    <w:p>
      <w:r>
        <w:rPr>
          <w:rFonts w:ascii="宋体" w:hAnsi="宋体" w:eastAsia="宋体"/>
          <w:sz w:val="24"/>
        </w:rPr>
        <w:t>И·E·莫兹高夫著；戎耀方译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兽医药理学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И·E·莫兹高夫著；戎耀方译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本书出售、求购地址：https://www.jiaokey.com/book/detail/11780747.html</w:t>
      </w:r>
    </w:p>
    <w:p>
      <w:r>
        <w:t>更多相关图书推荐：https://www.jiaokey.com</w:t>
      </w:r>
    </w:p>
    <w:p>
      <w:r>
        <w:t>И·E·莫兹高夫著；戎耀方译 其他作品：https://www.jiaokey.com/tag/И·E·莫兹高夫著；戎耀方译.html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兽医药理学.html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