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格斯-69型和格斯-69A型汽车配件目录</w:t>
      </w:r>
    </w:p>
    <w:p>
      <w:r>
        <w:rPr>
          <w:rFonts w:ascii="宋体" w:hAnsi="宋体" w:eastAsia="宋体"/>
          <w:sz w:val="24"/>
        </w:rPr>
        <w:t>苏联乌里扬诺夫汽车厂编；谭锦英，戴公悫译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格斯-69型和格斯-69A型汽车配件目录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苏联乌里扬诺夫汽车厂编；谭锦英，戴公悫译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本书出售、求购地址：https://www.jiaokey.com/book/detail/11780392.html</w:t>
      </w:r>
    </w:p>
    <w:p>
      <w:r>
        <w:t>更多相关图书推荐：https://www.jiaokey.com</w:t>
      </w:r>
    </w:p>
    <w:p>
      <w:r>
        <w:t>苏联乌里扬诺夫汽车厂编；谭锦英，戴公悫译 其他作品：https://www.jiaokey.com/tag/苏联乌里扬诺夫汽车厂编；谭锦英，戴公悫译.html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关键词搜索：https://www.jiaokey.com/tag/格斯-69型和格斯-69A型汽车配件目录.html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