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三大都市密集区 中国现代化的引擎</w:t>
      </w:r>
    </w:p>
    <w:p>
      <w:r>
        <w:rPr>
          <w:rFonts w:ascii="宋体" w:hAnsi="宋体" w:eastAsia="宋体"/>
          <w:sz w:val="24"/>
        </w:rPr>
        <w:t>牛凤瑞，盛广耀主编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三大都市密集区 中国现代化的引擎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牛凤瑞，盛广耀主编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本书出售、求购地址：https://www.jiaokey.com/book/detail/11778719.html</w:t>
      </w:r>
    </w:p>
    <w:p>
      <w:r>
        <w:t>更多相关图书推荐：https://www.jiaokey.com</w:t>
      </w:r>
    </w:p>
    <w:p>
      <w:r>
        <w:t>牛凤瑞，盛广耀主编 其他作品：https://www.jiaokey.com/tag/牛凤瑞，盛广耀主编.html</w:t>
      </w:r>
    </w:p>
    <w:p>
      <w:r>
        <w:t>关键词搜索：https://www.jiaokey.com/tag/三大都市密集区 中国现代化的引擎.html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