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魏尔伦传</w:t>
      </w:r>
    </w:p>
    <w:p>
      <w:r>
        <w:rPr>
          <w:rFonts w:ascii="宋体" w:hAnsi="宋体" w:eastAsia="宋体"/>
          <w:sz w:val="24"/>
        </w:rPr>
        <w:t>（法）比于齐纳著；由权，邵宝庆译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魏尔伦传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（法）比于齐纳著；由权，邵宝庆译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本书出售、求购地址：https://www.jiaokey.com/book/detail/11778259.html</w:t>
      </w:r>
    </w:p>
    <w:p>
      <w:r>
        <w:t>更多相关图书推荐：https://www.jiaokey.com</w:t>
      </w:r>
    </w:p>
    <w:p>
      <w:r>
        <w:t>（法）比于齐纳著；由权，邵宝庆译 其他作品：https://www.jiaokey.com/tag/（法）比于齐纳著；由权，邵宝庆译.html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关键词搜索：https://www.jiaokey.com/tag/魏尔伦传.html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