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2007中国国策报告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2007中国国策报告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本书出售、求购地址：https://www.jiaokey.com/book/detail/11777658.html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关键词搜索：https://www.jiaokey.com/tag/2007中国国策报告.html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