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九年级  下  适用北师大版新课标教科书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九年级  下  适用北师大版新课标教科书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本书出售、求购地址：https://www.jiaokey.com/book/detail/11777353.html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九年级  下  适用北师大版新课标教科书.html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