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现代公司员工持股方案设计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现代公司员工持股方案设计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本书出售、求购地址：https://www.jiaokey.com/book/detail/11776931.html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关键词搜索：https://www.jiaokey.com/tag/现代公司员工持股方案设计.html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